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981C2" w14:textId="59989355" w:rsidR="00634E3A" w:rsidRDefault="0040312D" w:rsidP="00CD040F">
      <w:pPr>
        <w:jc w:val="right"/>
        <w:rPr>
          <w:rFonts w:ascii="Montserrat" w:hAnsi="Montserrat"/>
          <w:noProof/>
          <w:sz w:val="14"/>
          <w:szCs w:val="18"/>
        </w:rPr>
      </w:pPr>
      <w:r>
        <w:softHyphen/>
      </w:r>
      <w:r>
        <w:softHyphen/>
      </w:r>
      <w:r>
        <w:softHyphen/>
      </w:r>
      <w:r>
        <w:softHyphen/>
      </w:r>
      <w:r>
        <w:softHyphen/>
      </w:r>
      <w:r w:rsidR="00634E3A" w:rsidRPr="00634E3A">
        <w:rPr>
          <w:rFonts w:ascii="Montserrat ExtraBold" w:hAnsi="Montserrat ExtraBold"/>
          <w:b/>
          <w:noProof/>
          <w:sz w:val="18"/>
          <w:szCs w:val="18"/>
        </w:rPr>
        <w:t xml:space="preserve"> </w:t>
      </w:r>
    </w:p>
    <w:p w14:paraId="28E3DB13" w14:textId="77777777" w:rsidR="00634E3A" w:rsidRDefault="00634E3A" w:rsidP="00634E3A">
      <w:pPr>
        <w:jc w:val="right"/>
        <w:rPr>
          <w:rFonts w:ascii="Montserrat" w:hAnsi="Montserrat"/>
          <w:noProof/>
          <w:sz w:val="14"/>
          <w:szCs w:val="18"/>
        </w:rPr>
      </w:pPr>
    </w:p>
    <w:p w14:paraId="48583B72" w14:textId="77777777" w:rsidR="00634E3A" w:rsidRPr="007110E4" w:rsidRDefault="00634E3A" w:rsidP="00634E3A">
      <w:pPr>
        <w:jc w:val="right"/>
        <w:rPr>
          <w:rFonts w:ascii="Montserrat" w:hAnsi="Montserrat"/>
          <w:noProof/>
          <w:sz w:val="14"/>
          <w:szCs w:val="18"/>
        </w:rPr>
      </w:pPr>
    </w:p>
    <w:p w14:paraId="34F59185" w14:textId="3155B54C" w:rsidR="00CD040F" w:rsidRPr="00CD040F" w:rsidRDefault="00FA1BE0" w:rsidP="00CD040F">
      <w:pPr>
        <w:jc w:val="right"/>
        <w:rPr>
          <w:rFonts w:ascii="Montserrat" w:hAnsi="Montserrat"/>
          <w:color w:val="262626" w:themeColor="text1" w:themeTint="D9"/>
          <w:sz w:val="18"/>
          <w:szCs w:val="18"/>
        </w:rPr>
      </w:pPr>
      <w:r>
        <w:rPr>
          <w:rFonts w:ascii="Montserrat" w:hAnsi="Montserrat"/>
          <w:color w:val="262626" w:themeColor="text1" w:themeTint="D9"/>
          <w:sz w:val="18"/>
          <w:szCs w:val="18"/>
        </w:rPr>
        <w:t>Comunicado 06</w:t>
      </w:r>
      <w:bookmarkStart w:id="0" w:name="_GoBack"/>
      <w:bookmarkEnd w:id="0"/>
    </w:p>
    <w:p w14:paraId="1A2E4531" w14:textId="46996103" w:rsidR="006274C6" w:rsidRPr="006274C6" w:rsidRDefault="005D6904" w:rsidP="00CD040F">
      <w:pPr>
        <w:jc w:val="right"/>
        <w:rPr>
          <w:rFonts w:ascii="Montserrat" w:hAnsi="Montserrat"/>
          <w:b/>
          <w:smallCaps/>
          <w:sz w:val="28"/>
          <w:szCs w:val="28"/>
        </w:rPr>
      </w:pPr>
      <w:r>
        <w:rPr>
          <w:rFonts w:ascii="Montserrat" w:hAnsi="Montserrat"/>
          <w:color w:val="262626" w:themeColor="text1" w:themeTint="D9"/>
          <w:sz w:val="18"/>
          <w:szCs w:val="18"/>
        </w:rPr>
        <w:t xml:space="preserve">Ciudad de México, </w:t>
      </w:r>
      <w:r w:rsidR="00CD040F">
        <w:rPr>
          <w:rFonts w:ascii="Montserrat" w:hAnsi="Montserrat"/>
          <w:color w:val="262626" w:themeColor="text1" w:themeTint="D9"/>
          <w:sz w:val="18"/>
          <w:szCs w:val="18"/>
        </w:rPr>
        <w:t>19</w:t>
      </w:r>
      <w:r w:rsidR="00CD040F" w:rsidRPr="00CD040F">
        <w:rPr>
          <w:rFonts w:ascii="Montserrat" w:hAnsi="Montserrat"/>
          <w:color w:val="262626" w:themeColor="text1" w:themeTint="D9"/>
          <w:sz w:val="18"/>
          <w:szCs w:val="18"/>
        </w:rPr>
        <w:t xml:space="preserve"> de </w:t>
      </w:r>
      <w:r w:rsidR="00CD040F">
        <w:rPr>
          <w:rFonts w:ascii="Montserrat" w:hAnsi="Montserrat"/>
          <w:color w:val="262626" w:themeColor="text1" w:themeTint="D9"/>
          <w:sz w:val="18"/>
          <w:szCs w:val="18"/>
        </w:rPr>
        <w:t>mayo</w:t>
      </w:r>
      <w:r w:rsidR="00CD040F" w:rsidRPr="00CD040F">
        <w:rPr>
          <w:rFonts w:ascii="Montserrat" w:hAnsi="Montserrat"/>
          <w:color w:val="262626" w:themeColor="text1" w:themeTint="D9"/>
          <w:sz w:val="18"/>
          <w:szCs w:val="18"/>
        </w:rPr>
        <w:t xml:space="preserve"> de 2023</w:t>
      </w:r>
    </w:p>
    <w:p w14:paraId="70405A31" w14:textId="41917DF1" w:rsidR="006274C6" w:rsidRPr="00CD040F" w:rsidRDefault="006274C6" w:rsidP="006274C6">
      <w:pPr>
        <w:jc w:val="center"/>
        <w:rPr>
          <w:rFonts w:ascii="Montserrat" w:hAnsi="Montserrat"/>
          <w:b/>
          <w:sz w:val="36"/>
          <w:szCs w:val="36"/>
        </w:rPr>
      </w:pPr>
      <w:r w:rsidRPr="00CD040F">
        <w:rPr>
          <w:rFonts w:ascii="Montserrat" w:hAnsi="Montserrat"/>
          <w:b/>
          <w:sz w:val="36"/>
          <w:szCs w:val="36"/>
        </w:rPr>
        <w:t>Ofrec</w:t>
      </w:r>
      <w:r w:rsidR="00597A44">
        <w:rPr>
          <w:rFonts w:ascii="Montserrat" w:hAnsi="Montserrat"/>
          <w:b/>
          <w:sz w:val="36"/>
          <w:szCs w:val="36"/>
        </w:rPr>
        <w:t xml:space="preserve">e UPN cuatro licenciaturas </w:t>
      </w:r>
      <w:r w:rsidR="006D7C27">
        <w:rPr>
          <w:rFonts w:ascii="Montserrat" w:hAnsi="Montserrat"/>
          <w:b/>
          <w:sz w:val="36"/>
          <w:szCs w:val="36"/>
        </w:rPr>
        <w:t xml:space="preserve">para </w:t>
      </w:r>
      <w:r w:rsidRPr="00CD040F">
        <w:rPr>
          <w:rFonts w:ascii="Montserrat" w:hAnsi="Montserrat"/>
          <w:b/>
          <w:sz w:val="36"/>
          <w:szCs w:val="36"/>
        </w:rPr>
        <w:t>docentes y personal directivo de educación inicial, básica y media superior</w:t>
      </w:r>
    </w:p>
    <w:p w14:paraId="6FD0EF40" w14:textId="77777777" w:rsidR="006274C6" w:rsidRPr="001C7426" w:rsidRDefault="006274C6" w:rsidP="006274C6">
      <w:pPr>
        <w:jc w:val="center"/>
        <w:rPr>
          <w:rFonts w:ascii="Montserrat" w:hAnsi="Montserrat"/>
          <w:b/>
          <w:smallCaps/>
          <w:sz w:val="20"/>
          <w:szCs w:val="20"/>
        </w:rPr>
      </w:pPr>
    </w:p>
    <w:p w14:paraId="3D77685B" w14:textId="6925B3C4" w:rsidR="006274C6" w:rsidRPr="00D851F0" w:rsidRDefault="006274C6" w:rsidP="00E23F25">
      <w:pPr>
        <w:pStyle w:val="Prrafodelista"/>
        <w:numPr>
          <w:ilvl w:val="0"/>
          <w:numId w:val="2"/>
        </w:numPr>
        <w:spacing w:line="240" w:lineRule="auto"/>
        <w:rPr>
          <w:rFonts w:ascii="Montserrat" w:hAnsi="Montserrat"/>
          <w:b/>
          <w:sz w:val="20"/>
          <w:szCs w:val="20"/>
        </w:rPr>
      </w:pPr>
      <w:r w:rsidRPr="00D851F0">
        <w:rPr>
          <w:rFonts w:ascii="Montserrat" w:hAnsi="Montserrat"/>
          <w:b/>
          <w:sz w:val="20"/>
          <w:szCs w:val="20"/>
        </w:rPr>
        <w:t xml:space="preserve">Se brindan en línea para </w:t>
      </w:r>
      <w:r w:rsidR="00597A44">
        <w:rPr>
          <w:rFonts w:ascii="Montserrat" w:hAnsi="Montserrat"/>
          <w:b/>
          <w:sz w:val="20"/>
          <w:szCs w:val="20"/>
        </w:rPr>
        <w:t xml:space="preserve">profesionalizar </w:t>
      </w:r>
      <w:r w:rsidRPr="00D851F0">
        <w:rPr>
          <w:rFonts w:ascii="Montserrat" w:hAnsi="Montserrat"/>
          <w:b/>
          <w:sz w:val="20"/>
          <w:szCs w:val="20"/>
        </w:rPr>
        <w:t>profesores frente a grupo, así como a personal en puestos directivos o personal de apoyo técnico-pedagógico</w:t>
      </w:r>
    </w:p>
    <w:p w14:paraId="28EB3983" w14:textId="77777777" w:rsidR="006274C6" w:rsidRPr="00D851F0" w:rsidRDefault="006274C6" w:rsidP="00E23F25">
      <w:pPr>
        <w:pStyle w:val="Prrafodelista"/>
        <w:spacing w:line="240" w:lineRule="auto"/>
        <w:rPr>
          <w:rFonts w:ascii="Montserrat" w:hAnsi="Montserrat"/>
          <w:b/>
          <w:sz w:val="20"/>
          <w:szCs w:val="20"/>
        </w:rPr>
      </w:pPr>
    </w:p>
    <w:p w14:paraId="630A10E2" w14:textId="77777777" w:rsidR="006274C6" w:rsidRPr="00D851F0" w:rsidRDefault="006274C6" w:rsidP="00E23F25">
      <w:pPr>
        <w:pStyle w:val="Prrafodelista"/>
        <w:numPr>
          <w:ilvl w:val="0"/>
          <w:numId w:val="2"/>
        </w:numPr>
        <w:spacing w:line="240" w:lineRule="auto"/>
        <w:rPr>
          <w:rFonts w:ascii="Montserrat" w:hAnsi="Montserrat"/>
          <w:b/>
          <w:sz w:val="20"/>
          <w:szCs w:val="20"/>
        </w:rPr>
      </w:pPr>
      <w:r w:rsidRPr="00D851F0">
        <w:rPr>
          <w:rFonts w:ascii="Montserrat" w:hAnsi="Montserrat"/>
          <w:b/>
          <w:sz w:val="20"/>
          <w:szCs w:val="20"/>
        </w:rPr>
        <w:t xml:space="preserve">Los programas académicos son las Licenciaturas en Educación </w:t>
      </w:r>
    </w:p>
    <w:p w14:paraId="14369415" w14:textId="77777777" w:rsidR="006274C6" w:rsidRPr="00D851F0" w:rsidRDefault="006274C6" w:rsidP="00E23F25">
      <w:pPr>
        <w:pStyle w:val="Prrafodelista"/>
        <w:spacing w:line="240" w:lineRule="auto"/>
        <w:rPr>
          <w:rFonts w:ascii="Montserrat" w:hAnsi="Montserrat"/>
          <w:b/>
          <w:sz w:val="20"/>
          <w:szCs w:val="20"/>
        </w:rPr>
      </w:pPr>
      <w:r w:rsidRPr="00D851F0">
        <w:rPr>
          <w:rFonts w:ascii="Montserrat" w:hAnsi="Montserrat"/>
          <w:b/>
          <w:sz w:val="20"/>
          <w:szCs w:val="20"/>
        </w:rPr>
        <w:t xml:space="preserve">Inicial y Preescolar; Educación Primaria; </w:t>
      </w:r>
    </w:p>
    <w:p w14:paraId="0CDBA546" w14:textId="77777777" w:rsidR="006274C6" w:rsidRPr="00D851F0" w:rsidRDefault="006274C6" w:rsidP="00E23F25">
      <w:pPr>
        <w:pStyle w:val="Prrafodelista"/>
        <w:spacing w:line="240" w:lineRule="auto"/>
        <w:rPr>
          <w:rFonts w:ascii="Montserrat" w:hAnsi="Montserrat"/>
          <w:b/>
          <w:sz w:val="20"/>
          <w:szCs w:val="20"/>
        </w:rPr>
      </w:pPr>
      <w:r w:rsidRPr="00D851F0">
        <w:rPr>
          <w:rFonts w:ascii="Montserrat" w:hAnsi="Montserrat"/>
          <w:b/>
          <w:sz w:val="20"/>
          <w:szCs w:val="20"/>
        </w:rPr>
        <w:t xml:space="preserve">Educación Secundaria y Educación Media Superior </w:t>
      </w:r>
    </w:p>
    <w:p w14:paraId="61603862" w14:textId="77777777" w:rsidR="006274C6" w:rsidRPr="00D851F0" w:rsidRDefault="006274C6" w:rsidP="00E23F25">
      <w:pPr>
        <w:pStyle w:val="Prrafodelista"/>
        <w:spacing w:line="240" w:lineRule="auto"/>
        <w:rPr>
          <w:rFonts w:ascii="Montserrat" w:hAnsi="Montserrat"/>
          <w:b/>
          <w:sz w:val="20"/>
          <w:szCs w:val="20"/>
        </w:rPr>
      </w:pPr>
    </w:p>
    <w:p w14:paraId="435FEC28" w14:textId="77777777" w:rsidR="006274C6" w:rsidRPr="00D851F0" w:rsidRDefault="006274C6" w:rsidP="00E23F25">
      <w:pPr>
        <w:pStyle w:val="Prrafodelista"/>
        <w:numPr>
          <w:ilvl w:val="0"/>
          <w:numId w:val="2"/>
        </w:numPr>
        <w:spacing w:line="240" w:lineRule="auto"/>
        <w:rPr>
          <w:rFonts w:ascii="Montserrat" w:hAnsi="Montserrat"/>
          <w:b/>
          <w:sz w:val="20"/>
          <w:szCs w:val="20"/>
        </w:rPr>
      </w:pPr>
      <w:r w:rsidRPr="00D851F0">
        <w:rPr>
          <w:rFonts w:ascii="Montserrat" w:hAnsi="Montserrat"/>
          <w:b/>
          <w:sz w:val="20"/>
          <w:szCs w:val="20"/>
        </w:rPr>
        <w:t xml:space="preserve">Participan 31 Unidades ubicadas en CDMX, Campeche, Coahuila, </w:t>
      </w:r>
    </w:p>
    <w:p w14:paraId="51F38B3A" w14:textId="77777777" w:rsidR="006274C6" w:rsidRPr="00D851F0" w:rsidRDefault="006274C6" w:rsidP="00E23F25">
      <w:pPr>
        <w:pStyle w:val="Prrafodelista"/>
        <w:spacing w:line="240" w:lineRule="auto"/>
        <w:rPr>
          <w:rFonts w:ascii="Montserrat" w:hAnsi="Montserrat"/>
          <w:b/>
          <w:sz w:val="20"/>
          <w:szCs w:val="20"/>
        </w:rPr>
      </w:pPr>
      <w:r w:rsidRPr="00D851F0">
        <w:rPr>
          <w:rFonts w:ascii="Montserrat" w:hAnsi="Montserrat"/>
          <w:b/>
          <w:sz w:val="20"/>
          <w:szCs w:val="20"/>
        </w:rPr>
        <w:t xml:space="preserve">Colima, Guerrero, Jalisco, Michoacán, Morelos, Nuevo León, </w:t>
      </w:r>
    </w:p>
    <w:p w14:paraId="073121F7" w14:textId="77777777" w:rsidR="006274C6" w:rsidRPr="00D851F0" w:rsidRDefault="006274C6" w:rsidP="00E23F25">
      <w:pPr>
        <w:pStyle w:val="Prrafodelista"/>
        <w:spacing w:line="240" w:lineRule="auto"/>
        <w:rPr>
          <w:rFonts w:ascii="Montserrat" w:hAnsi="Montserrat"/>
          <w:b/>
          <w:sz w:val="20"/>
          <w:szCs w:val="20"/>
        </w:rPr>
      </w:pPr>
      <w:r w:rsidRPr="00D851F0">
        <w:rPr>
          <w:rFonts w:ascii="Montserrat" w:hAnsi="Montserrat"/>
          <w:b/>
          <w:sz w:val="20"/>
          <w:szCs w:val="20"/>
        </w:rPr>
        <w:t>Quintana Roo, San Luis Potosí, Tamaulipas, Tlaxcala y Veracruz</w:t>
      </w:r>
    </w:p>
    <w:p w14:paraId="02F0B7CF" w14:textId="77777777" w:rsidR="006274C6" w:rsidRPr="00D851F0" w:rsidRDefault="006274C6" w:rsidP="00E23F25">
      <w:pPr>
        <w:pStyle w:val="Prrafodelista"/>
        <w:spacing w:line="240" w:lineRule="auto"/>
        <w:rPr>
          <w:rFonts w:ascii="Montserrat" w:hAnsi="Montserrat"/>
          <w:b/>
          <w:sz w:val="20"/>
          <w:szCs w:val="20"/>
        </w:rPr>
      </w:pPr>
      <w:r w:rsidRPr="00D851F0">
        <w:rPr>
          <w:rFonts w:ascii="Montserrat" w:hAnsi="Montserrat"/>
          <w:b/>
          <w:sz w:val="20"/>
          <w:szCs w:val="20"/>
        </w:rPr>
        <w:t xml:space="preserve"> </w:t>
      </w:r>
    </w:p>
    <w:p w14:paraId="67C820B7" w14:textId="77777777" w:rsidR="006274C6" w:rsidRPr="00D851F0" w:rsidRDefault="006274C6" w:rsidP="00E23F25">
      <w:pPr>
        <w:pStyle w:val="Prrafodelista"/>
        <w:numPr>
          <w:ilvl w:val="0"/>
          <w:numId w:val="2"/>
        </w:numPr>
        <w:spacing w:line="240" w:lineRule="auto"/>
        <w:rPr>
          <w:rFonts w:ascii="Montserrat" w:hAnsi="Montserrat"/>
          <w:b/>
          <w:sz w:val="20"/>
          <w:szCs w:val="20"/>
        </w:rPr>
      </w:pPr>
      <w:r w:rsidRPr="00D851F0">
        <w:rPr>
          <w:rFonts w:ascii="Montserrat" w:hAnsi="Montserrat"/>
          <w:b/>
          <w:sz w:val="20"/>
          <w:szCs w:val="20"/>
        </w:rPr>
        <w:t>El registro se lleva a cabo del 16 de mayo al 03 de junio</w:t>
      </w:r>
    </w:p>
    <w:p w14:paraId="039C063F" w14:textId="77777777" w:rsidR="006274C6" w:rsidRPr="00D851F0" w:rsidRDefault="006274C6" w:rsidP="00E23F25">
      <w:pPr>
        <w:pStyle w:val="Prrafodelista"/>
        <w:spacing w:line="240" w:lineRule="auto"/>
        <w:rPr>
          <w:rFonts w:ascii="Montserrat" w:hAnsi="Montserrat"/>
          <w:b/>
          <w:sz w:val="20"/>
          <w:szCs w:val="20"/>
        </w:rPr>
      </w:pPr>
    </w:p>
    <w:p w14:paraId="13A84960" w14:textId="77777777" w:rsidR="006274C6" w:rsidRPr="00D851F0" w:rsidRDefault="006274C6" w:rsidP="00E23F25">
      <w:pPr>
        <w:pStyle w:val="Prrafodelista"/>
        <w:numPr>
          <w:ilvl w:val="0"/>
          <w:numId w:val="2"/>
        </w:numPr>
        <w:spacing w:line="240" w:lineRule="auto"/>
        <w:rPr>
          <w:rFonts w:ascii="Montserrat" w:hAnsi="Montserrat"/>
          <w:b/>
          <w:sz w:val="20"/>
          <w:szCs w:val="20"/>
        </w:rPr>
      </w:pPr>
      <w:r w:rsidRPr="00D851F0">
        <w:rPr>
          <w:rFonts w:ascii="Montserrat" w:hAnsi="Montserrat"/>
          <w:b/>
          <w:sz w:val="20"/>
          <w:szCs w:val="20"/>
        </w:rPr>
        <w:t>Inicio de cursos: 18 de septiembre de 2023</w:t>
      </w:r>
    </w:p>
    <w:p w14:paraId="3A139AFA" w14:textId="77777777" w:rsidR="006274C6" w:rsidRPr="00253FCC" w:rsidRDefault="006274C6" w:rsidP="00D851F0">
      <w:pPr>
        <w:pStyle w:val="Prrafodelista"/>
        <w:rPr>
          <w:rFonts w:ascii="Montserrat" w:hAnsi="Montserrat"/>
          <w:b/>
          <w:sz w:val="6"/>
          <w:szCs w:val="6"/>
        </w:rPr>
      </w:pPr>
    </w:p>
    <w:p w14:paraId="1D2D3E04" w14:textId="28E03B39" w:rsidR="006274C6" w:rsidRPr="006D7C27" w:rsidRDefault="006274C6" w:rsidP="006274C6">
      <w:pPr>
        <w:jc w:val="both"/>
        <w:rPr>
          <w:rFonts w:ascii="Montserrat" w:hAnsi="Montserrat"/>
        </w:rPr>
      </w:pPr>
      <w:r w:rsidRPr="006D7C27">
        <w:rPr>
          <w:rFonts w:ascii="Montserrat" w:hAnsi="Montserrat"/>
        </w:rPr>
        <w:t xml:space="preserve">La Universidad Pedagógica Nacional (UPN) publica la </w:t>
      </w:r>
      <w:r w:rsidR="009E4BE3" w:rsidRPr="006D7C27">
        <w:rPr>
          <w:rFonts w:ascii="Montserrat" w:hAnsi="Montserrat"/>
        </w:rPr>
        <w:t>convocatoria 2023 de ingreso a Licenciaturas de Nivelación para Docentes en S</w:t>
      </w:r>
      <w:r w:rsidRPr="006D7C27">
        <w:rPr>
          <w:rFonts w:ascii="Montserrat" w:hAnsi="Montserrat"/>
        </w:rPr>
        <w:t>ervicio, en modalidad virtual, dirigida a profesores frente a grupo, personal directivo o de apoyo técnico pedagógico de los niveles inicial, básico y media superior con interés en la superación profesional.</w:t>
      </w:r>
    </w:p>
    <w:p w14:paraId="5F1FEA30" w14:textId="77777777" w:rsidR="006274C6" w:rsidRPr="006D7C27" w:rsidRDefault="006274C6" w:rsidP="006274C6">
      <w:pPr>
        <w:jc w:val="both"/>
        <w:rPr>
          <w:rFonts w:ascii="Montserrat" w:hAnsi="Montserrat"/>
        </w:rPr>
      </w:pPr>
    </w:p>
    <w:p w14:paraId="6BB0E715" w14:textId="77777777" w:rsidR="006274C6" w:rsidRPr="006D7C27" w:rsidRDefault="006274C6" w:rsidP="006274C6">
      <w:pPr>
        <w:jc w:val="both"/>
        <w:rPr>
          <w:rFonts w:ascii="Montserrat" w:hAnsi="Montserrat"/>
        </w:rPr>
      </w:pPr>
      <w:r w:rsidRPr="006D7C27">
        <w:rPr>
          <w:rFonts w:ascii="Montserrat" w:hAnsi="Montserrat"/>
        </w:rPr>
        <w:t>El proceso de inscripción a las Licenciaturas en Educación Inicial y Preescolar; Educación Primaria; Educación Secundaria y Educación Media Superior se realizará en siete fases comenzando con la de registro en la que se deberá entrega en original y copia la documentación solicitada del 16 de mayo y hasta el 03 de junio de 2023.</w:t>
      </w:r>
    </w:p>
    <w:p w14:paraId="66682EB1" w14:textId="77777777" w:rsidR="006274C6" w:rsidRPr="006D7C27" w:rsidRDefault="006274C6" w:rsidP="006274C6">
      <w:pPr>
        <w:jc w:val="both"/>
        <w:rPr>
          <w:rFonts w:ascii="Montserrat" w:hAnsi="Montserrat"/>
        </w:rPr>
      </w:pPr>
    </w:p>
    <w:p w14:paraId="7C9E0357" w14:textId="53EF0C49" w:rsidR="006274C6" w:rsidRPr="006D7C27" w:rsidRDefault="00B12B4C" w:rsidP="006274C6">
      <w:pPr>
        <w:jc w:val="both"/>
        <w:rPr>
          <w:rFonts w:ascii="Montserrat" w:hAnsi="Montserrat"/>
        </w:rPr>
      </w:pPr>
      <w:r w:rsidRPr="006D7C27">
        <w:rPr>
          <w:rFonts w:ascii="Montserrat" w:hAnsi="Montserrat"/>
        </w:rPr>
        <w:t>En</w:t>
      </w:r>
      <w:r w:rsidR="006274C6" w:rsidRPr="006D7C27">
        <w:rPr>
          <w:rFonts w:ascii="Montserrat" w:hAnsi="Montserrat"/>
        </w:rPr>
        <w:t xml:space="preserve"> esta convocatoria participan 31 Unidades en todo el país; en la Ciudad de México están las Unidades 094, Centro; 095, Azcapotzalco; 096, Norte; 097, Sur; 098, Oriente; y 099, Poniente; en los estados podrán dirigirse a las sedes 041, Campeche; 051, Saltillo; 052, Torreón; 053, Piedras Negras; 054, Monclova; 061, Colima; 121, Chilpancingo; 122, Acapulco; 141, Guadalajara; 142, Tlaquepaque; 143, Autlán; 144, Ciudad Guzmán; 145, Zapopan; 161, Morelia; 162, Zamora; 163, Uruapan; 164, Zitácuaro; 171, Morelos; 191, Monterrey; 231, Chetumal; 241, San Luis Potosí; 242, Ciudad Valles; 282, Tampico, 291, Tlaxcala y 303, Poza Rica.</w:t>
      </w:r>
      <w:r w:rsidRPr="006D7C27">
        <w:rPr>
          <w:rFonts w:ascii="Montserrat" w:hAnsi="Montserrat"/>
        </w:rPr>
        <w:t xml:space="preserve"> Las licenciaturas se cursan </w:t>
      </w:r>
      <w:r w:rsidR="001A5E8A" w:rsidRPr="006D7C27">
        <w:rPr>
          <w:rFonts w:ascii="Montserrat" w:hAnsi="Montserrat"/>
        </w:rPr>
        <w:t>en dos años y medio y el costo lo determina cada Unidad.</w:t>
      </w:r>
    </w:p>
    <w:p w14:paraId="264C8A8C" w14:textId="77777777" w:rsidR="00C35DF3" w:rsidRDefault="00C35DF3" w:rsidP="00C35DF3">
      <w:pPr>
        <w:rPr>
          <w:rFonts w:ascii="Montserrat" w:hAnsi="Montserrat"/>
          <w:b/>
        </w:rPr>
      </w:pPr>
    </w:p>
    <w:p w14:paraId="616BF31A" w14:textId="77777777" w:rsidR="00C35DF3" w:rsidRDefault="00C35DF3" w:rsidP="00C35DF3">
      <w:pPr>
        <w:rPr>
          <w:rFonts w:ascii="Montserrat" w:hAnsi="Montserrat"/>
          <w:b/>
        </w:rPr>
      </w:pPr>
    </w:p>
    <w:p w14:paraId="54F32467" w14:textId="77777777" w:rsidR="006274C6" w:rsidRDefault="006274C6" w:rsidP="00C35DF3">
      <w:pPr>
        <w:rPr>
          <w:rFonts w:ascii="Montserrat" w:hAnsi="Montserrat"/>
          <w:b/>
        </w:rPr>
      </w:pPr>
      <w:r w:rsidRPr="00C35DF3">
        <w:rPr>
          <w:rFonts w:ascii="Montserrat" w:hAnsi="Montserrat"/>
          <w:b/>
        </w:rPr>
        <w:t>Requisitos</w:t>
      </w:r>
    </w:p>
    <w:p w14:paraId="6A148BAA" w14:textId="77777777" w:rsidR="00C35DF3" w:rsidRPr="00C35DF3" w:rsidRDefault="00C35DF3" w:rsidP="00C35DF3">
      <w:pPr>
        <w:rPr>
          <w:rFonts w:ascii="Montserrat" w:hAnsi="Montserrat"/>
          <w:b/>
        </w:rPr>
      </w:pPr>
    </w:p>
    <w:p w14:paraId="0EC870BE" w14:textId="22EA8850" w:rsidR="006274C6" w:rsidRPr="006D7C27" w:rsidRDefault="006274C6" w:rsidP="006274C6">
      <w:pPr>
        <w:jc w:val="both"/>
        <w:rPr>
          <w:rFonts w:ascii="Montserrat" w:hAnsi="Montserrat"/>
        </w:rPr>
      </w:pPr>
      <w:r w:rsidRPr="006D7C27">
        <w:rPr>
          <w:rFonts w:ascii="Montserrat" w:hAnsi="Montserrat"/>
        </w:rPr>
        <w:t>Los requisitos son contar con certificado terminal de bachillerato con promedio mínimo de 7.00, constancia de servicios que especifique como mínimo dos años de antigüedad en el servicio en las funciones de técnico docente, docente, directivo o persona con cargo de asesoría técnica; acta de nacimiento, CURP, comprobante de domicilio, dos fotografías recientes tamaño infantil e identificación oficial vigente, que se entregarán en original y copia al área de Servicios Escolares de la Unidad en la que les interese cursar la licenciatura.</w:t>
      </w:r>
    </w:p>
    <w:p w14:paraId="14999319" w14:textId="77777777" w:rsidR="000A35E7" w:rsidRPr="006D7C27" w:rsidRDefault="000A35E7" w:rsidP="006274C6">
      <w:pPr>
        <w:jc w:val="both"/>
        <w:rPr>
          <w:rFonts w:ascii="Montserrat" w:hAnsi="Montserrat"/>
        </w:rPr>
      </w:pPr>
    </w:p>
    <w:p w14:paraId="3A99DD06" w14:textId="77777777" w:rsidR="006274C6" w:rsidRDefault="006274C6" w:rsidP="006D7C27">
      <w:pPr>
        <w:rPr>
          <w:rFonts w:ascii="Montserrat" w:hAnsi="Montserrat"/>
          <w:b/>
        </w:rPr>
      </w:pPr>
      <w:r w:rsidRPr="006D7C27">
        <w:rPr>
          <w:rFonts w:ascii="Montserrat" w:hAnsi="Montserrat"/>
          <w:b/>
        </w:rPr>
        <w:t>Fases</w:t>
      </w:r>
    </w:p>
    <w:p w14:paraId="7CA2B291" w14:textId="77777777" w:rsidR="00C35DF3" w:rsidRPr="006D7C27" w:rsidRDefault="00C35DF3" w:rsidP="006D7C27">
      <w:pPr>
        <w:rPr>
          <w:rFonts w:ascii="Montserrat" w:hAnsi="Montserrat"/>
          <w:b/>
        </w:rPr>
      </w:pPr>
    </w:p>
    <w:p w14:paraId="3BC10B44" w14:textId="77777777" w:rsidR="006274C6" w:rsidRPr="006D7C27" w:rsidRDefault="006274C6" w:rsidP="006274C6">
      <w:pPr>
        <w:jc w:val="both"/>
        <w:rPr>
          <w:rFonts w:ascii="Montserrat" w:hAnsi="Montserrat"/>
        </w:rPr>
      </w:pPr>
      <w:r w:rsidRPr="006D7C27">
        <w:rPr>
          <w:rFonts w:ascii="Montserrat" w:hAnsi="Montserrat"/>
        </w:rPr>
        <w:t xml:space="preserve">El personal de Servicios Escolares registrará a la persona interesada en el </w:t>
      </w:r>
      <w:r w:rsidRPr="006D7C27">
        <w:rPr>
          <w:rFonts w:ascii="Montserrat" w:hAnsi="Montserrat"/>
          <w:i/>
        </w:rPr>
        <w:t>Sistema de Administración Escolar LEX</w:t>
      </w:r>
      <w:r w:rsidRPr="006D7C27">
        <w:rPr>
          <w:rFonts w:ascii="Montserrat" w:hAnsi="Montserrat"/>
        </w:rPr>
        <w:t xml:space="preserve"> y les otorgará un folio único y personal para participar en las siguientes etapas.</w:t>
      </w:r>
    </w:p>
    <w:p w14:paraId="5A5CA0D7" w14:textId="77777777" w:rsidR="006274C6" w:rsidRPr="006D7C27" w:rsidRDefault="006274C6" w:rsidP="006274C6">
      <w:pPr>
        <w:jc w:val="both"/>
        <w:rPr>
          <w:rFonts w:ascii="Montserrat" w:hAnsi="Montserrat"/>
        </w:rPr>
      </w:pPr>
    </w:p>
    <w:p w14:paraId="77DA129B" w14:textId="77777777" w:rsidR="006274C6" w:rsidRPr="006D7C27" w:rsidRDefault="006274C6" w:rsidP="006274C6">
      <w:pPr>
        <w:jc w:val="both"/>
        <w:rPr>
          <w:rFonts w:ascii="Montserrat" w:hAnsi="Montserrat"/>
        </w:rPr>
      </w:pPr>
      <w:r w:rsidRPr="006D7C27">
        <w:rPr>
          <w:rFonts w:ascii="Montserrat" w:hAnsi="Montserrat"/>
        </w:rPr>
        <w:t xml:space="preserve">En la fase dos la persona aspirante recibirá por correo electrónico, del 12 al 23 de junio, el usuario y contraseña de acceso a la plataforma </w:t>
      </w:r>
      <w:r w:rsidRPr="006D7C27">
        <w:rPr>
          <w:rFonts w:ascii="Montserrat" w:hAnsi="Montserrat"/>
          <w:i/>
        </w:rPr>
        <w:t>Moodle</w:t>
      </w:r>
      <w:r w:rsidRPr="006D7C27">
        <w:rPr>
          <w:rFonts w:ascii="Montserrat" w:hAnsi="Montserrat"/>
        </w:rPr>
        <w:t xml:space="preserve"> para cursar de manera obligatoria el Módulo de inducción “La trayectoria formativa”.</w:t>
      </w:r>
    </w:p>
    <w:p w14:paraId="2E934AD2" w14:textId="77777777" w:rsidR="006274C6" w:rsidRPr="006D7C27" w:rsidRDefault="006274C6" w:rsidP="006274C6">
      <w:pPr>
        <w:jc w:val="both"/>
        <w:rPr>
          <w:rFonts w:ascii="Montserrat" w:hAnsi="Montserrat"/>
        </w:rPr>
      </w:pPr>
    </w:p>
    <w:p w14:paraId="0408BB86" w14:textId="77777777" w:rsidR="006274C6" w:rsidRPr="006D7C27" w:rsidRDefault="006274C6" w:rsidP="006274C6">
      <w:pPr>
        <w:jc w:val="both"/>
        <w:rPr>
          <w:rFonts w:ascii="Montserrat" w:hAnsi="Montserrat"/>
        </w:rPr>
      </w:pPr>
      <w:r w:rsidRPr="006D7C27">
        <w:rPr>
          <w:rFonts w:ascii="Montserrat" w:hAnsi="Montserrat"/>
        </w:rPr>
        <w:t xml:space="preserve">Del 26 de junio al 31 de julio, se realizará el curso mediante la plataforma </w:t>
      </w:r>
      <w:r w:rsidRPr="006D7C27">
        <w:rPr>
          <w:rFonts w:ascii="Montserrat" w:hAnsi="Montserrat"/>
          <w:i/>
        </w:rPr>
        <w:t>Moodle</w:t>
      </w:r>
      <w:r w:rsidRPr="006D7C27">
        <w:rPr>
          <w:rFonts w:ascii="Montserrat" w:hAnsi="Montserrat"/>
        </w:rPr>
        <w:t xml:space="preserve"> en la liga upnvirtual.edu.mx. Los resultados de las personas aspirantes aceptadas se publicarán en la página web </w:t>
      </w:r>
      <w:hyperlink r:id="rId8" w:history="1">
        <w:r w:rsidRPr="006D7C27">
          <w:rPr>
            <w:rStyle w:val="Hipervnculo"/>
            <w:rFonts w:ascii="Montserrat" w:hAnsi="Montserrat"/>
          </w:rPr>
          <w:t>www.upn.mx</w:t>
        </w:r>
      </w:hyperlink>
      <w:r w:rsidRPr="006D7C27">
        <w:rPr>
          <w:rFonts w:ascii="Montserrat" w:hAnsi="Montserrat"/>
        </w:rPr>
        <w:t xml:space="preserve"> el 19 de agosto, 2023.</w:t>
      </w:r>
    </w:p>
    <w:p w14:paraId="63AA37A6" w14:textId="77777777" w:rsidR="006274C6" w:rsidRPr="006D7C27" w:rsidRDefault="006274C6" w:rsidP="006274C6">
      <w:pPr>
        <w:jc w:val="both"/>
        <w:rPr>
          <w:rFonts w:ascii="Montserrat" w:hAnsi="Montserrat"/>
        </w:rPr>
      </w:pPr>
    </w:p>
    <w:p w14:paraId="5E0EB6DB" w14:textId="77777777" w:rsidR="006274C6" w:rsidRPr="006D7C27" w:rsidRDefault="006274C6" w:rsidP="006274C6">
      <w:pPr>
        <w:jc w:val="both"/>
        <w:rPr>
          <w:rFonts w:ascii="Montserrat" w:hAnsi="Montserrat"/>
        </w:rPr>
      </w:pPr>
      <w:r w:rsidRPr="006D7C27">
        <w:rPr>
          <w:rFonts w:ascii="Montserrat" w:hAnsi="Montserrat"/>
        </w:rPr>
        <w:t>Las personas aceptadas activarán su cuenta en el Sistema de Administración LEX en la liga lex.upnvirtual.edu.mx del 20 al 31 de agosto, para la asignación de matrícula y una nueva contraseña de ingreso a los módulos que cursarán durante la licenciatura. De no activarse la cuenta en las fechas establecidas, no se podrá realizar la inscripción al programa.</w:t>
      </w:r>
    </w:p>
    <w:p w14:paraId="1425C196" w14:textId="77777777" w:rsidR="006274C6" w:rsidRPr="006D7C27" w:rsidRDefault="006274C6" w:rsidP="006274C6">
      <w:pPr>
        <w:jc w:val="both"/>
        <w:rPr>
          <w:rFonts w:ascii="Montserrat" w:hAnsi="Montserrat"/>
        </w:rPr>
      </w:pPr>
    </w:p>
    <w:p w14:paraId="7589CBB8" w14:textId="77777777" w:rsidR="006274C6" w:rsidRPr="006D7C27" w:rsidRDefault="006274C6" w:rsidP="006274C6">
      <w:pPr>
        <w:jc w:val="both"/>
        <w:rPr>
          <w:rFonts w:ascii="Montserrat" w:hAnsi="Montserrat"/>
        </w:rPr>
      </w:pPr>
      <w:r w:rsidRPr="006D7C27">
        <w:rPr>
          <w:rFonts w:ascii="Montserrat" w:hAnsi="Montserrat"/>
        </w:rPr>
        <w:t>Las inscripciones al cuatrimestre 2023-2 se realizarán del 05 al 09 de septiembre, y el inicio del mismo será el 18 de septiembre de 2023.</w:t>
      </w:r>
    </w:p>
    <w:p w14:paraId="078048A6" w14:textId="77777777" w:rsidR="006274C6" w:rsidRPr="006D7C27" w:rsidRDefault="006274C6" w:rsidP="006274C6">
      <w:pPr>
        <w:jc w:val="both"/>
        <w:rPr>
          <w:rFonts w:ascii="Montserrat" w:hAnsi="Montserrat"/>
        </w:rPr>
      </w:pPr>
    </w:p>
    <w:p w14:paraId="11B3484F" w14:textId="25E9B519" w:rsidR="00253FCC" w:rsidRDefault="00253FCC" w:rsidP="00C35DF3">
      <w:pPr>
        <w:jc w:val="both"/>
        <w:rPr>
          <w:rFonts w:ascii="Montserrat" w:hAnsi="Montserrat"/>
          <w:b/>
        </w:rPr>
      </w:pPr>
      <w:r w:rsidRPr="00C35DF3">
        <w:rPr>
          <w:rFonts w:ascii="Montserrat" w:hAnsi="Montserrat"/>
          <w:b/>
        </w:rPr>
        <w:t>Objetivo</w:t>
      </w:r>
    </w:p>
    <w:p w14:paraId="7A9D7501" w14:textId="77777777" w:rsidR="00C35DF3" w:rsidRPr="00C35DF3" w:rsidRDefault="00C35DF3" w:rsidP="00C35DF3">
      <w:pPr>
        <w:jc w:val="both"/>
        <w:rPr>
          <w:rFonts w:ascii="Montserrat" w:hAnsi="Montserrat"/>
          <w:b/>
        </w:rPr>
      </w:pPr>
    </w:p>
    <w:p w14:paraId="059E9450" w14:textId="281FC484" w:rsidR="00C35DF3" w:rsidRDefault="006274C6" w:rsidP="006274C6">
      <w:pPr>
        <w:jc w:val="both"/>
        <w:rPr>
          <w:rFonts w:ascii="Montserrat" w:hAnsi="Montserrat"/>
        </w:rPr>
      </w:pPr>
      <w:r w:rsidRPr="006D7C27">
        <w:rPr>
          <w:rFonts w:ascii="Montserrat" w:hAnsi="Montserrat"/>
        </w:rPr>
        <w:t>El propósito general del programa de la Licenciaturas de Nivelación</w:t>
      </w:r>
      <w:r w:rsidR="00253FCC" w:rsidRPr="006D7C27">
        <w:rPr>
          <w:rFonts w:ascii="Montserrat" w:hAnsi="Montserrat"/>
        </w:rPr>
        <w:t xml:space="preserve"> para Docentes en Servicio</w:t>
      </w:r>
      <w:r w:rsidRPr="006D7C27">
        <w:rPr>
          <w:rFonts w:ascii="Montserrat" w:hAnsi="Montserrat"/>
        </w:rPr>
        <w:t xml:space="preserve"> es </w:t>
      </w:r>
      <w:r w:rsidR="00E47DA1" w:rsidRPr="006D7C27">
        <w:rPr>
          <w:rFonts w:ascii="Montserrat" w:hAnsi="Montserrat"/>
        </w:rPr>
        <w:t>profesionalizar a las y los docentes de la educación inicial, preescolar, primaria, secundaria</w:t>
      </w:r>
      <w:r w:rsidR="005D6904" w:rsidRPr="006D7C27">
        <w:rPr>
          <w:rFonts w:ascii="Montserrat" w:hAnsi="Montserrat"/>
        </w:rPr>
        <w:t xml:space="preserve"> y media superior, a través de</w:t>
      </w:r>
      <w:r w:rsidR="00E47DA1" w:rsidRPr="006D7C27">
        <w:rPr>
          <w:rFonts w:ascii="Montserrat" w:hAnsi="Montserrat"/>
        </w:rPr>
        <w:t xml:space="preserve"> </w:t>
      </w:r>
      <w:r w:rsidRPr="006D7C27">
        <w:rPr>
          <w:rFonts w:ascii="Montserrat" w:hAnsi="Montserrat"/>
        </w:rPr>
        <w:t xml:space="preserve">la </w:t>
      </w:r>
      <w:proofErr w:type="spellStart"/>
      <w:r w:rsidRPr="006D7C27">
        <w:rPr>
          <w:rFonts w:ascii="Montserrat" w:hAnsi="Montserrat"/>
        </w:rPr>
        <w:t>resignificación</w:t>
      </w:r>
      <w:proofErr w:type="spellEnd"/>
      <w:r w:rsidRPr="006D7C27">
        <w:rPr>
          <w:rFonts w:ascii="Montserrat" w:hAnsi="Montserrat"/>
        </w:rPr>
        <w:t xml:space="preserve"> de las prácticas profesionales </w:t>
      </w:r>
      <w:r w:rsidR="005D6904" w:rsidRPr="006D7C27">
        <w:rPr>
          <w:rFonts w:ascii="Montserrat" w:hAnsi="Montserrat"/>
        </w:rPr>
        <w:t xml:space="preserve">para </w:t>
      </w:r>
      <w:r w:rsidRPr="006D7C27">
        <w:rPr>
          <w:rFonts w:ascii="Montserrat" w:hAnsi="Montserrat"/>
        </w:rPr>
        <w:t xml:space="preserve">la toma de decisiones de forma crítica e innovadora, con equidad y pertinencia, que </w:t>
      </w:r>
    </w:p>
    <w:p w14:paraId="06A09C91" w14:textId="77777777" w:rsidR="00C35DF3" w:rsidRDefault="00C35DF3" w:rsidP="006274C6">
      <w:pPr>
        <w:jc w:val="both"/>
        <w:rPr>
          <w:rFonts w:ascii="Montserrat" w:hAnsi="Montserrat"/>
        </w:rPr>
      </w:pPr>
    </w:p>
    <w:p w14:paraId="5AA3191A" w14:textId="77777777" w:rsidR="00C35DF3" w:rsidRDefault="00C35DF3" w:rsidP="006274C6">
      <w:pPr>
        <w:jc w:val="both"/>
        <w:rPr>
          <w:rFonts w:ascii="Montserrat" w:hAnsi="Montserrat"/>
        </w:rPr>
      </w:pPr>
    </w:p>
    <w:p w14:paraId="3E06DDA7" w14:textId="77777777" w:rsidR="00C35DF3" w:rsidRDefault="00C35DF3" w:rsidP="006274C6">
      <w:pPr>
        <w:jc w:val="both"/>
        <w:rPr>
          <w:rFonts w:ascii="Montserrat" w:hAnsi="Montserrat"/>
        </w:rPr>
      </w:pPr>
    </w:p>
    <w:p w14:paraId="42593BB8" w14:textId="2FAC78BC" w:rsidR="006274C6" w:rsidRPr="006D7C27" w:rsidRDefault="006274C6" w:rsidP="006274C6">
      <w:pPr>
        <w:jc w:val="both"/>
        <w:rPr>
          <w:rFonts w:ascii="Montserrat" w:hAnsi="Montserrat"/>
        </w:rPr>
      </w:pPr>
      <w:proofErr w:type="gramStart"/>
      <w:r w:rsidRPr="006D7C27">
        <w:rPr>
          <w:rFonts w:ascii="Montserrat" w:hAnsi="Montserrat"/>
        </w:rPr>
        <w:t>impacte</w:t>
      </w:r>
      <w:proofErr w:type="gramEnd"/>
      <w:r w:rsidRPr="006D7C27">
        <w:rPr>
          <w:rFonts w:ascii="Montserrat" w:hAnsi="Montserrat"/>
        </w:rPr>
        <w:t xml:space="preserve"> en la reconstrucción y transformación de su realidad educativa, atendiendo a las necesidades de los derechos de sus alumnas y alumnos, y a las demandas de un mundo globalizado en constante cambio.</w:t>
      </w:r>
    </w:p>
    <w:p w14:paraId="5F6FC1C6" w14:textId="77777777" w:rsidR="006274C6" w:rsidRPr="006D7C27" w:rsidRDefault="006274C6" w:rsidP="006274C6">
      <w:pPr>
        <w:jc w:val="both"/>
        <w:rPr>
          <w:rFonts w:ascii="Montserrat" w:hAnsi="Montserrat"/>
        </w:rPr>
      </w:pPr>
    </w:p>
    <w:p w14:paraId="7454CEA4" w14:textId="77777777" w:rsidR="006274C6" w:rsidRPr="006D7C27" w:rsidRDefault="006274C6" w:rsidP="006274C6">
      <w:pPr>
        <w:jc w:val="both"/>
        <w:rPr>
          <w:rFonts w:ascii="Montserrat" w:hAnsi="Montserrat"/>
        </w:rPr>
      </w:pPr>
      <w:r w:rsidRPr="006D7C27">
        <w:rPr>
          <w:rFonts w:ascii="Montserrat" w:hAnsi="Montserrat"/>
        </w:rPr>
        <w:t>La persona aspirante debe considerar que la Universidad Pedagógica Nacional no dará prórroga alguna en todos los procesos.</w:t>
      </w:r>
    </w:p>
    <w:p w14:paraId="5D69AEFB" w14:textId="77777777" w:rsidR="006274C6" w:rsidRPr="006D7C27" w:rsidRDefault="006274C6" w:rsidP="006274C6">
      <w:pPr>
        <w:jc w:val="both"/>
        <w:rPr>
          <w:rFonts w:ascii="Montserrat" w:hAnsi="Montserrat"/>
        </w:rPr>
      </w:pPr>
    </w:p>
    <w:p w14:paraId="748870BF" w14:textId="77777777" w:rsidR="006274C6" w:rsidRPr="006D7C27" w:rsidRDefault="006274C6" w:rsidP="006274C6">
      <w:pPr>
        <w:jc w:val="both"/>
        <w:rPr>
          <w:rStyle w:val="Hipervnculo"/>
          <w:rFonts w:ascii="Montserrat" w:hAnsi="Montserrat"/>
        </w:rPr>
      </w:pPr>
      <w:r w:rsidRPr="006D7C27">
        <w:rPr>
          <w:rFonts w:ascii="Montserrat" w:hAnsi="Montserrat"/>
        </w:rPr>
        <w:t xml:space="preserve">Para más información, la convocatoria completa puede revisarse en </w:t>
      </w:r>
      <w:hyperlink r:id="rId9" w:history="1">
        <w:r w:rsidRPr="006D7C27">
          <w:rPr>
            <w:rStyle w:val="Hipervnculo"/>
            <w:rFonts w:ascii="Montserrat" w:hAnsi="Montserrat"/>
          </w:rPr>
          <w:t>www.upn.mx</w:t>
        </w:r>
      </w:hyperlink>
    </w:p>
    <w:p w14:paraId="3A6ABC29" w14:textId="77777777" w:rsidR="006274C6" w:rsidRPr="006D7C27" w:rsidRDefault="006274C6" w:rsidP="006274C6">
      <w:pPr>
        <w:jc w:val="both"/>
        <w:rPr>
          <w:rStyle w:val="Hipervnculo"/>
          <w:rFonts w:ascii="Montserrat" w:hAnsi="Montserrat"/>
        </w:rPr>
      </w:pPr>
    </w:p>
    <w:p w14:paraId="54C43AE3" w14:textId="77777777" w:rsidR="00EA101B" w:rsidRDefault="00EA101B" w:rsidP="00EA101B">
      <w:pPr>
        <w:jc w:val="center"/>
      </w:pPr>
      <w:r w:rsidRPr="00452F8F">
        <w:rPr>
          <w:rFonts w:ascii="Montserrat" w:hAnsi="Montserrat"/>
          <w:b/>
          <w:bCs/>
        </w:rPr>
        <w:t>--000--</w:t>
      </w:r>
    </w:p>
    <w:p w14:paraId="315A434D" w14:textId="77777777" w:rsidR="006274C6" w:rsidRPr="001C7426" w:rsidRDefault="006274C6" w:rsidP="006274C6">
      <w:pPr>
        <w:jc w:val="both"/>
        <w:rPr>
          <w:rFonts w:ascii="Montserrat" w:hAnsi="Montserrat"/>
          <w:sz w:val="20"/>
          <w:szCs w:val="20"/>
        </w:rPr>
      </w:pPr>
    </w:p>
    <w:p w14:paraId="6ED4BACF" w14:textId="77777777" w:rsidR="006274C6" w:rsidRPr="001C7426" w:rsidRDefault="006274C6" w:rsidP="006274C6">
      <w:pPr>
        <w:jc w:val="both"/>
        <w:rPr>
          <w:rFonts w:ascii="Montserrat" w:hAnsi="Montserrat"/>
          <w:sz w:val="20"/>
          <w:szCs w:val="20"/>
        </w:rPr>
      </w:pPr>
    </w:p>
    <w:p w14:paraId="0644462D" w14:textId="55542E2C" w:rsidR="001B1A1D" w:rsidRDefault="001B1A1D" w:rsidP="00945DEE">
      <w:pPr>
        <w:ind w:left="-709" w:right="-660"/>
      </w:pPr>
    </w:p>
    <w:sectPr w:rsidR="001B1A1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5FA95" w14:textId="77777777" w:rsidR="00461E3D" w:rsidRDefault="00461E3D" w:rsidP="00634E3A">
      <w:r>
        <w:separator/>
      </w:r>
    </w:p>
  </w:endnote>
  <w:endnote w:type="continuationSeparator" w:id="0">
    <w:p w14:paraId="4C147773" w14:textId="77777777" w:rsidR="00461E3D" w:rsidRDefault="00461E3D" w:rsidP="0063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89B4" w14:textId="57B38E38" w:rsidR="00634E3A" w:rsidRDefault="00634E3A">
    <w:pPr>
      <w:pStyle w:val="Piedepgina"/>
    </w:pPr>
    <w:r w:rsidRPr="008226D0">
      <w:rPr>
        <w:noProof/>
        <w:lang w:eastAsia="es-MX"/>
      </w:rPr>
      <mc:AlternateContent>
        <mc:Choice Requires="wps">
          <w:drawing>
            <wp:anchor distT="0" distB="0" distL="114300" distR="114300" simplePos="0" relativeHeight="251657728" behindDoc="0" locked="0" layoutInCell="1" allowOverlap="1" wp14:anchorId="0047AB32" wp14:editId="71F94EFD">
              <wp:simplePos x="0" y="0"/>
              <wp:positionH relativeFrom="margin">
                <wp:posOffset>-586105</wp:posOffset>
              </wp:positionH>
              <wp:positionV relativeFrom="paragraph">
                <wp:posOffset>-464602</wp:posOffset>
              </wp:positionV>
              <wp:extent cx="6500192" cy="318936"/>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6500192" cy="318936"/>
                      </a:xfrm>
                      <a:prstGeom prst="rect">
                        <a:avLst/>
                      </a:prstGeom>
                      <a:noFill/>
                      <a:ln w="6350">
                        <a:noFill/>
                      </a:ln>
                    </wps:spPr>
                    <wps:txbx>
                      <w:txbxContent>
                        <w:p w14:paraId="5FF409CE" w14:textId="77777777" w:rsidR="00634E3A" w:rsidRDefault="00634E3A" w:rsidP="00634E3A">
                          <w:pPr>
                            <w:pStyle w:val="Piedepgina"/>
                            <w:tabs>
                              <w:tab w:val="clear" w:pos="4419"/>
                              <w:tab w:val="clear" w:pos="8838"/>
                              <w:tab w:val="left" w:pos="2145"/>
                            </w:tabs>
                            <w:jc w:val="both"/>
                            <w:rPr>
                              <w:rFonts w:ascii="Montserrat" w:hAnsi="Montserrat"/>
                              <w:color w:val="B38E5D"/>
                              <w:sz w:val="14"/>
                              <w:szCs w:val="16"/>
                            </w:rPr>
                          </w:pPr>
                          <w:r w:rsidRPr="00457CF2">
                            <w:rPr>
                              <w:rFonts w:ascii="Montserrat" w:hAnsi="Montserrat"/>
                              <w:color w:val="B38E5D"/>
                              <w:sz w:val="14"/>
                              <w:szCs w:val="16"/>
                            </w:rPr>
                            <w:t>Carretera al Ajusco # 24, Col Héroes de Padierna., C.P.14200, Tlalpan, CDMX</w:t>
                          </w:r>
                        </w:p>
                        <w:p w14:paraId="30290A1D" w14:textId="06B1B302" w:rsidR="00634E3A" w:rsidRPr="00457CF2" w:rsidRDefault="00634E3A" w:rsidP="00634E3A">
                          <w:pPr>
                            <w:pStyle w:val="Piedepgina"/>
                            <w:tabs>
                              <w:tab w:val="clear" w:pos="4419"/>
                              <w:tab w:val="clear" w:pos="8838"/>
                              <w:tab w:val="left" w:pos="2145"/>
                            </w:tabs>
                            <w:jc w:val="both"/>
                            <w:rPr>
                              <w:rFonts w:ascii="Montserrat" w:eastAsia="Calibri" w:hAnsi="Montserrat" w:cs="Times New Roman"/>
                              <w:color w:val="262626" w:themeColor="text1" w:themeTint="D9"/>
                              <w:sz w:val="16"/>
                              <w:szCs w:val="16"/>
                              <w:lang w:eastAsia="es-ES"/>
                            </w:rPr>
                          </w:pPr>
                          <w:r w:rsidRPr="00457CF2">
                            <w:rPr>
                              <w:rFonts w:ascii="Montserrat" w:hAnsi="Montserrat"/>
                              <w:color w:val="B38E5D"/>
                              <w:sz w:val="14"/>
                              <w:szCs w:val="16"/>
                            </w:rPr>
                            <w:t xml:space="preserve">Tel. </w:t>
                          </w:r>
                          <w:r>
                            <w:rPr>
                              <w:rFonts w:ascii="Montserrat" w:hAnsi="Montserrat"/>
                              <w:color w:val="B38E5D"/>
                              <w:sz w:val="14"/>
                              <w:szCs w:val="16"/>
                            </w:rPr>
                            <w:t xml:space="preserve">56 30 97 00   </w:t>
                          </w:r>
                          <w:r w:rsidRPr="00457CF2">
                            <w:rPr>
                              <w:rFonts w:ascii="Montserrat" w:hAnsi="Montserrat"/>
                              <w:color w:val="B38E5D"/>
                              <w:sz w:val="14"/>
                              <w:szCs w:val="16"/>
                            </w:rPr>
                            <w:t xml:space="preserve">ext. </w:t>
                          </w:r>
                          <w:r w:rsidR="006274C6">
                            <w:rPr>
                              <w:rFonts w:ascii="Montserrat" w:hAnsi="Montserrat"/>
                              <w:color w:val="B38E5D"/>
                              <w:sz w:val="14"/>
                              <w:szCs w:val="16"/>
                            </w:rPr>
                            <w:t>1624</w:t>
                          </w:r>
                          <w:r>
                            <w:rPr>
                              <w:rFonts w:ascii="Montserrat" w:hAnsi="Montserrat"/>
                              <w:color w:val="B38E5D"/>
                              <w:sz w:val="14"/>
                              <w:szCs w:val="16"/>
                            </w:rPr>
                            <w:t xml:space="preserve">   </w:t>
                          </w:r>
                          <w:r w:rsidRPr="00457CF2">
                            <w:rPr>
                              <w:rFonts w:ascii="Montserrat" w:hAnsi="Montserrat"/>
                              <w:color w:val="B38E5D"/>
                              <w:sz w:val="14"/>
                              <w:szCs w:val="16"/>
                            </w:rPr>
                            <w:t>www.upn.mx</w:t>
                          </w:r>
                        </w:p>
                        <w:p w14:paraId="3175D20D" w14:textId="77777777" w:rsidR="00634E3A" w:rsidRPr="00457CF2" w:rsidRDefault="00634E3A" w:rsidP="00634E3A">
                          <w:pPr>
                            <w:rPr>
                              <w:rFonts w:ascii="Montserrat" w:hAnsi="Montserrat"/>
                              <w:color w:val="B38E5D"/>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7AB32" id="_x0000_t202" coordsize="21600,21600" o:spt="202" path="m,l,21600r21600,l21600,xe">
              <v:stroke joinstyle="miter"/>
              <v:path gradientshapeok="t" o:connecttype="rect"/>
            </v:shapetype>
            <v:shape id="Cuadro de texto 6" o:spid="_x0000_s1026" type="#_x0000_t202" style="position:absolute;margin-left:-46.15pt;margin-top:-36.6pt;width:511.85pt;height:25.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" filled="f" stroked="f" strokeweight=".5pt">
              <v:textbox>
                <w:txbxContent>
                  <w:p w14:paraId="5FF409CE" w14:textId="77777777" w:rsidR="00634E3A" w:rsidRDefault="00634E3A" w:rsidP="00634E3A">
                    <w:pPr>
                      <w:pStyle w:val="Piedepgina"/>
                      <w:tabs>
                        <w:tab w:val="clear" w:pos="4419"/>
                        <w:tab w:val="clear" w:pos="8838"/>
                        <w:tab w:val="left" w:pos="2145"/>
                      </w:tabs>
                      <w:jc w:val="both"/>
                      <w:rPr>
                        <w:rFonts w:ascii="Montserrat" w:hAnsi="Montserrat"/>
                        <w:color w:val="B38E5D"/>
                        <w:sz w:val="14"/>
                        <w:szCs w:val="16"/>
                      </w:rPr>
                    </w:pPr>
                    <w:r w:rsidRPr="00457CF2">
                      <w:rPr>
                        <w:rFonts w:ascii="Montserrat" w:hAnsi="Montserrat"/>
                        <w:color w:val="B38E5D"/>
                        <w:sz w:val="14"/>
                        <w:szCs w:val="16"/>
                      </w:rPr>
                      <w:t>Carretera al Ajusco # 24, Col Héroes de Padierna., C.P.14200, Tlalpan, CDMX</w:t>
                    </w:r>
                  </w:p>
                  <w:p w14:paraId="30290A1D" w14:textId="06B1B302" w:rsidR="00634E3A" w:rsidRPr="00457CF2" w:rsidRDefault="00634E3A" w:rsidP="00634E3A">
                    <w:pPr>
                      <w:pStyle w:val="Piedepgina"/>
                      <w:tabs>
                        <w:tab w:val="clear" w:pos="4419"/>
                        <w:tab w:val="clear" w:pos="8838"/>
                        <w:tab w:val="left" w:pos="2145"/>
                      </w:tabs>
                      <w:jc w:val="both"/>
                      <w:rPr>
                        <w:rFonts w:ascii="Montserrat" w:eastAsia="Calibri" w:hAnsi="Montserrat" w:cs="Times New Roman"/>
                        <w:color w:val="262626" w:themeColor="text1" w:themeTint="D9"/>
                        <w:sz w:val="16"/>
                        <w:szCs w:val="16"/>
                        <w:lang w:eastAsia="es-ES"/>
                      </w:rPr>
                    </w:pPr>
                    <w:r w:rsidRPr="00457CF2">
                      <w:rPr>
                        <w:rFonts w:ascii="Montserrat" w:hAnsi="Montserrat"/>
                        <w:color w:val="B38E5D"/>
                        <w:sz w:val="14"/>
                        <w:szCs w:val="16"/>
                      </w:rPr>
                      <w:t xml:space="preserve">Tel. </w:t>
                    </w:r>
                    <w:r>
                      <w:rPr>
                        <w:rFonts w:ascii="Montserrat" w:hAnsi="Montserrat"/>
                        <w:color w:val="B38E5D"/>
                        <w:sz w:val="14"/>
                        <w:szCs w:val="16"/>
                      </w:rPr>
                      <w:t xml:space="preserve">56 30 97 00   </w:t>
                    </w:r>
                    <w:r w:rsidRPr="00457CF2">
                      <w:rPr>
                        <w:rFonts w:ascii="Montserrat" w:hAnsi="Montserrat"/>
                        <w:color w:val="B38E5D"/>
                        <w:sz w:val="14"/>
                        <w:szCs w:val="16"/>
                      </w:rPr>
                      <w:t xml:space="preserve">ext. </w:t>
                    </w:r>
                    <w:r w:rsidR="006274C6">
                      <w:rPr>
                        <w:rFonts w:ascii="Montserrat" w:hAnsi="Montserrat"/>
                        <w:color w:val="B38E5D"/>
                        <w:sz w:val="14"/>
                        <w:szCs w:val="16"/>
                      </w:rPr>
                      <w:t>1624</w:t>
                    </w:r>
                    <w:r>
                      <w:rPr>
                        <w:rFonts w:ascii="Montserrat" w:hAnsi="Montserrat"/>
                        <w:color w:val="B38E5D"/>
                        <w:sz w:val="14"/>
                        <w:szCs w:val="16"/>
                      </w:rPr>
                      <w:t xml:space="preserve">   </w:t>
                    </w:r>
                    <w:r w:rsidRPr="00457CF2">
                      <w:rPr>
                        <w:rFonts w:ascii="Montserrat" w:hAnsi="Montserrat"/>
                        <w:color w:val="B38E5D"/>
                        <w:sz w:val="14"/>
                        <w:szCs w:val="16"/>
                      </w:rPr>
                      <w:t>www.upn.mx</w:t>
                    </w:r>
                  </w:p>
                  <w:p w14:paraId="3175D20D" w14:textId="77777777" w:rsidR="00634E3A" w:rsidRPr="00457CF2" w:rsidRDefault="00634E3A" w:rsidP="00634E3A">
                    <w:pPr>
                      <w:rPr>
                        <w:rFonts w:ascii="Montserrat" w:hAnsi="Montserrat"/>
                        <w:color w:val="B38E5D"/>
                        <w:sz w:val="16"/>
                        <w:szCs w:val="14"/>
                      </w:rPr>
                    </w:pPr>
                  </w:p>
                </w:txbxContent>
              </v:textbox>
              <w10:wrap anchorx="margin"/>
            </v:shape>
          </w:pict>
        </mc:Fallback>
      </mc:AlternateContent>
    </w:r>
    <w:r>
      <w:rPr>
        <w:noProof/>
        <w:lang w:eastAsia="es-MX"/>
      </w:rPr>
      <w:drawing>
        <wp:anchor distT="0" distB="0" distL="114300" distR="114300" simplePos="0" relativeHeight="251656704" behindDoc="1" locked="0" layoutInCell="1" allowOverlap="1" wp14:anchorId="04519176" wp14:editId="6758D34D">
          <wp:simplePos x="0" y="0"/>
          <wp:positionH relativeFrom="margin">
            <wp:posOffset>-642201</wp:posOffset>
          </wp:positionH>
          <wp:positionV relativeFrom="paragraph">
            <wp:posOffset>-576580</wp:posOffset>
          </wp:positionV>
          <wp:extent cx="6877685" cy="7854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10FFC" w14:textId="77777777" w:rsidR="00461E3D" w:rsidRDefault="00461E3D" w:rsidP="00634E3A">
      <w:r>
        <w:separator/>
      </w:r>
    </w:p>
  </w:footnote>
  <w:footnote w:type="continuationSeparator" w:id="0">
    <w:p w14:paraId="2C593E9F" w14:textId="77777777" w:rsidR="00461E3D" w:rsidRDefault="00461E3D" w:rsidP="00634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EAC90" w14:textId="6055D404" w:rsidR="00634E3A" w:rsidRDefault="00461E3D">
    <w:pPr>
      <w:pStyle w:val="Encabezado"/>
    </w:pPr>
    <w:r>
      <w:rPr>
        <w:noProof/>
      </w:rPr>
      <w:pict w14:anchorId="33DBD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5.25pt;margin-top:19.05pt;width:239.9pt;height:35.8pt;z-index:-251657728;mso-position-horizontal-relative:text;mso-position-vertical-relative:text;mso-width-relative:page;mso-height-relative:page">
          <v:imagedata r:id="rId1" o:title="UPN_sep"/>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A0FA3"/>
    <w:multiLevelType w:val="hybridMultilevel"/>
    <w:tmpl w:val="23AA8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B3256A"/>
    <w:multiLevelType w:val="hybridMultilevel"/>
    <w:tmpl w:val="54469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0224B5"/>
    <w:multiLevelType w:val="hybridMultilevel"/>
    <w:tmpl w:val="E2DCB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69"/>
    <w:rsid w:val="00005665"/>
    <w:rsid w:val="00081B96"/>
    <w:rsid w:val="000A35E7"/>
    <w:rsid w:val="000E310C"/>
    <w:rsid w:val="00165DFC"/>
    <w:rsid w:val="00182DEF"/>
    <w:rsid w:val="001A22EE"/>
    <w:rsid w:val="001A5E8A"/>
    <w:rsid w:val="001B1A1D"/>
    <w:rsid w:val="00253FCC"/>
    <w:rsid w:val="002B4446"/>
    <w:rsid w:val="003E4931"/>
    <w:rsid w:val="0040312D"/>
    <w:rsid w:val="00461E3D"/>
    <w:rsid w:val="004C478C"/>
    <w:rsid w:val="004F3987"/>
    <w:rsid w:val="00570F82"/>
    <w:rsid w:val="00597A44"/>
    <w:rsid w:val="005D6904"/>
    <w:rsid w:val="006274C6"/>
    <w:rsid w:val="00632B45"/>
    <w:rsid w:val="00634E3A"/>
    <w:rsid w:val="00655FDB"/>
    <w:rsid w:val="006D7C27"/>
    <w:rsid w:val="006E57B8"/>
    <w:rsid w:val="00773F4D"/>
    <w:rsid w:val="0089552B"/>
    <w:rsid w:val="008D7686"/>
    <w:rsid w:val="00945DEE"/>
    <w:rsid w:val="009675B8"/>
    <w:rsid w:val="009B732D"/>
    <w:rsid w:val="009E4BE3"/>
    <w:rsid w:val="00AA2F6A"/>
    <w:rsid w:val="00AB1946"/>
    <w:rsid w:val="00AD6831"/>
    <w:rsid w:val="00AE09B8"/>
    <w:rsid w:val="00B12B4C"/>
    <w:rsid w:val="00B40134"/>
    <w:rsid w:val="00B51284"/>
    <w:rsid w:val="00C35DF3"/>
    <w:rsid w:val="00C7660E"/>
    <w:rsid w:val="00CD040F"/>
    <w:rsid w:val="00D42A98"/>
    <w:rsid w:val="00D851F0"/>
    <w:rsid w:val="00D927DA"/>
    <w:rsid w:val="00E206A6"/>
    <w:rsid w:val="00E23F25"/>
    <w:rsid w:val="00E47DA1"/>
    <w:rsid w:val="00E92CAF"/>
    <w:rsid w:val="00EA101B"/>
    <w:rsid w:val="00ED4701"/>
    <w:rsid w:val="00F10969"/>
    <w:rsid w:val="00FA1BE0"/>
    <w:rsid w:val="00FC35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B85763"/>
  <w15:chartTrackingRefBased/>
  <w15:docId w15:val="{7E530FA4-00FE-0646-B0D2-0EADB4AA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7660E"/>
    <w:rPr>
      <w:color w:val="0000FF"/>
      <w:u w:val="single"/>
    </w:rPr>
  </w:style>
  <w:style w:type="paragraph" w:styleId="Encabezado">
    <w:name w:val="header"/>
    <w:basedOn w:val="Normal"/>
    <w:link w:val="EncabezadoCar"/>
    <w:uiPriority w:val="99"/>
    <w:unhideWhenUsed/>
    <w:rsid w:val="00634E3A"/>
    <w:pPr>
      <w:tabs>
        <w:tab w:val="center" w:pos="4419"/>
        <w:tab w:val="right" w:pos="8838"/>
      </w:tabs>
    </w:pPr>
  </w:style>
  <w:style w:type="character" w:customStyle="1" w:styleId="EncabezadoCar">
    <w:name w:val="Encabezado Car"/>
    <w:basedOn w:val="Fuentedeprrafopredeter"/>
    <w:link w:val="Encabezado"/>
    <w:uiPriority w:val="99"/>
    <w:rsid w:val="00634E3A"/>
  </w:style>
  <w:style w:type="paragraph" w:styleId="Piedepgina">
    <w:name w:val="footer"/>
    <w:basedOn w:val="Normal"/>
    <w:link w:val="PiedepginaCar"/>
    <w:uiPriority w:val="99"/>
    <w:unhideWhenUsed/>
    <w:rsid w:val="00634E3A"/>
    <w:pPr>
      <w:tabs>
        <w:tab w:val="center" w:pos="4419"/>
        <w:tab w:val="right" w:pos="8838"/>
      </w:tabs>
    </w:pPr>
  </w:style>
  <w:style w:type="character" w:customStyle="1" w:styleId="PiedepginaCar">
    <w:name w:val="Pie de página Car"/>
    <w:basedOn w:val="Fuentedeprrafopredeter"/>
    <w:link w:val="Piedepgina"/>
    <w:uiPriority w:val="99"/>
    <w:rsid w:val="00634E3A"/>
  </w:style>
  <w:style w:type="paragraph" w:styleId="Prrafodelista">
    <w:name w:val="List Paragraph"/>
    <w:basedOn w:val="Normal"/>
    <w:uiPriority w:val="34"/>
    <w:qFormat/>
    <w:rsid w:val="006274C6"/>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n.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n.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EFB9-0DB8-4BEA-8FFE-E4FC33D0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729</Words>
  <Characters>4012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Medellín Juárez</dc:creator>
  <cp:keywords/>
  <dc:description/>
  <cp:lastModifiedBy>Lousalas</cp:lastModifiedBy>
  <cp:revision>8</cp:revision>
  <dcterms:created xsi:type="dcterms:W3CDTF">2023-05-16T23:39:00Z</dcterms:created>
  <dcterms:modified xsi:type="dcterms:W3CDTF">2023-06-13T14:41:00Z</dcterms:modified>
</cp:coreProperties>
</file>